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r w:rsidR="00A20CF2">
                      <w:fldChar w:fldCharType="begin"/>
                    </w:r>
                    <w:r w:rsidR="00A20CF2">
                      <w:instrText xml:space="preserve"> NUMPAGES  </w:instrText>
                    </w:r>
                    <w:r w:rsidR="00A20CF2">
                      <w:fldChar w:fldCharType="separate"/>
                    </w:r>
                    <w:r>
                      <w:rPr>
                        <w:noProof/>
                      </w:rPr>
                      <w:t>2</w:t>
                    </w:r>
                    <w:r w:rsidR="00A20CF2">
                      <w:rPr>
                        <w:noProof/>
                      </w:rPr>
                      <w:fldChar w:fldCharType="end"/>
                    </w:r>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A20CF2" w:rsidRPr="00123A60" w:rsidTr="006B3EAF">
        <w:trPr>
          <w:trHeight w:val="794"/>
        </w:trPr>
        <w:tc>
          <w:tcPr>
            <w:tcW w:w="7763" w:type="dxa"/>
          </w:tcPr>
          <w:p w:rsidR="00A20CF2" w:rsidRPr="003E7216" w:rsidRDefault="00A20CF2"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A20CF2" w:rsidRPr="005C77DB" w:rsidRDefault="00A20CF2" w:rsidP="007B7AC5">
                <w:pPr>
                  <w:rPr>
                    <w:b/>
                    <w:sz w:val="22"/>
                    <w:szCs w:val="22"/>
                  </w:rPr>
                </w:pPr>
                <w:r w:rsidRPr="003C5775">
                  <w:rPr>
                    <w:b/>
                    <w:color w:val="3366FF"/>
                    <w:sz w:val="28"/>
                    <w:szCs w:val="28"/>
                  </w:rPr>
                  <w:t>Abrasive Wheel</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A20CF2" w:rsidRPr="0005728F" w:rsidTr="00F52E64">
              <w:trPr>
                <w:trHeight w:val="794"/>
              </w:trPr>
              <w:tc>
                <w:tcPr>
                  <w:tcW w:w="3827" w:type="dxa"/>
                </w:tcPr>
                <w:p w:rsidR="00A20CF2" w:rsidRPr="0005728F" w:rsidRDefault="00A20CF2" w:rsidP="00F52E64">
                  <w:pPr>
                    <w:tabs>
                      <w:tab w:val="left" w:pos="1080"/>
                    </w:tabs>
                    <w:spacing w:line="276" w:lineRule="auto"/>
                    <w:rPr>
                      <w:b/>
                      <w:szCs w:val="22"/>
                      <w:lang w:eastAsia="en-US"/>
                    </w:rPr>
                  </w:pPr>
                  <w:r w:rsidRPr="0005728F">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A20CF2" w:rsidRPr="0005728F" w:rsidRDefault="00A20CF2" w:rsidP="00F52E64">
                      <w:pPr>
                        <w:tabs>
                          <w:tab w:val="left" w:pos="1080"/>
                        </w:tabs>
                        <w:spacing w:line="276" w:lineRule="auto"/>
                        <w:rPr>
                          <w:b/>
                          <w:sz w:val="22"/>
                          <w:szCs w:val="22"/>
                          <w:lang w:eastAsia="en-US"/>
                        </w:rPr>
                      </w:pPr>
                      <w:r w:rsidRPr="0005728F">
                        <w:rPr>
                          <w:b/>
                          <w:sz w:val="22"/>
                          <w:szCs w:val="22"/>
                          <w:lang w:eastAsia="en-US"/>
                        </w:rPr>
                        <w:t>01/011/2015</w:t>
                      </w:r>
                    </w:p>
                  </w:sdtContent>
                </w:sdt>
              </w:tc>
              <w:tc>
                <w:tcPr>
                  <w:tcW w:w="4253" w:type="dxa"/>
                </w:tcPr>
                <w:p w:rsidR="00A20CF2" w:rsidRPr="0005728F" w:rsidRDefault="00A20CF2" w:rsidP="00F52E64">
                  <w:pPr>
                    <w:spacing w:line="276" w:lineRule="auto"/>
                    <w:rPr>
                      <w:b/>
                      <w:sz w:val="22"/>
                      <w:szCs w:val="22"/>
                      <w:lang w:eastAsia="en-US"/>
                    </w:rPr>
                  </w:pPr>
                  <w:r w:rsidRPr="0005728F">
                    <w:rPr>
                      <w:b/>
                      <w:szCs w:val="22"/>
                      <w:lang w:eastAsia="en-US"/>
                    </w:rPr>
                    <w:t>Review Date:</w:t>
                  </w:r>
                  <w:r w:rsidRPr="0005728F">
                    <w:rPr>
                      <w:b/>
                      <w:sz w:val="22"/>
                      <w:szCs w:val="22"/>
                      <w:lang w:eastAsia="en-US"/>
                    </w:rPr>
                    <w:tab/>
                  </w:r>
                </w:p>
                <w:sdt>
                  <w:sdtPr>
                    <w:rPr>
                      <w:b/>
                      <w:sz w:val="22"/>
                      <w:szCs w:val="22"/>
                      <w:lang w:eastAsia="en-US"/>
                    </w:rPr>
                    <w:id w:val="1563980427"/>
                    <w:date w:fullDate="2016-11-01T00:00:00Z">
                      <w:dateFormat w:val="dd/MM/yyyy"/>
                      <w:lid w:val="en-GB"/>
                      <w:storeMappedDataAs w:val="dateTime"/>
                      <w:calendar w:val="gregorian"/>
                    </w:date>
                  </w:sdtPr>
                  <w:sdtContent>
                    <w:p w:rsidR="00A20CF2" w:rsidRPr="0005728F" w:rsidRDefault="00A20CF2" w:rsidP="00F52E64">
                      <w:pPr>
                        <w:spacing w:line="276" w:lineRule="auto"/>
                        <w:rPr>
                          <w:b/>
                          <w:sz w:val="22"/>
                          <w:szCs w:val="22"/>
                          <w:lang w:eastAsia="en-US"/>
                        </w:rPr>
                      </w:pPr>
                      <w:r w:rsidRPr="0005728F">
                        <w:rPr>
                          <w:b/>
                          <w:sz w:val="22"/>
                          <w:szCs w:val="22"/>
                          <w:lang w:eastAsia="en-US"/>
                        </w:rPr>
                        <w:t>01/11/2016</w:t>
                      </w:r>
                    </w:p>
                  </w:sdtContent>
                </w:sdt>
              </w:tc>
            </w:tr>
          </w:tbl>
          <w:p w:rsidR="00A20CF2" w:rsidRDefault="00A20CF2"/>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A20CF2" w:rsidRPr="0005728F" w:rsidTr="00F52E64">
              <w:trPr>
                <w:trHeight w:val="794"/>
              </w:trPr>
              <w:tc>
                <w:tcPr>
                  <w:tcW w:w="3827" w:type="dxa"/>
                </w:tcPr>
                <w:p w:rsidR="00A20CF2" w:rsidRPr="0005728F" w:rsidRDefault="00A20CF2" w:rsidP="00F52E64">
                  <w:pPr>
                    <w:tabs>
                      <w:tab w:val="left" w:pos="1080"/>
                    </w:tabs>
                    <w:spacing w:line="276" w:lineRule="auto"/>
                    <w:rPr>
                      <w:b/>
                      <w:szCs w:val="22"/>
                      <w:lang w:eastAsia="en-US"/>
                    </w:rPr>
                  </w:pPr>
                  <w:r w:rsidRPr="0005728F">
                    <w:rPr>
                      <w:b/>
                      <w:szCs w:val="22"/>
                      <w:lang w:eastAsia="en-US"/>
                    </w:rPr>
                    <w:t>Date assessment completed:</w:t>
                  </w:r>
                </w:p>
                <w:sdt>
                  <w:sdtPr>
                    <w:rPr>
                      <w:b/>
                      <w:sz w:val="22"/>
                      <w:szCs w:val="22"/>
                      <w:lang w:eastAsia="en-US"/>
                    </w:rPr>
                    <w:id w:val="-364051022"/>
                    <w:date>
                      <w:dateFormat w:val="dd/MM/yyyy"/>
                      <w:lid w:val="en-GB"/>
                      <w:storeMappedDataAs w:val="dateTime"/>
                      <w:calendar w:val="gregorian"/>
                    </w:date>
                  </w:sdtPr>
                  <w:sdtContent>
                    <w:p w:rsidR="00A20CF2" w:rsidRPr="0005728F" w:rsidRDefault="00A20CF2" w:rsidP="00F52E64">
                      <w:pPr>
                        <w:tabs>
                          <w:tab w:val="left" w:pos="1080"/>
                        </w:tabs>
                        <w:spacing w:line="276" w:lineRule="auto"/>
                        <w:rPr>
                          <w:b/>
                          <w:sz w:val="22"/>
                          <w:szCs w:val="22"/>
                          <w:lang w:eastAsia="en-US"/>
                        </w:rPr>
                      </w:pPr>
                      <w:r w:rsidRPr="0005728F">
                        <w:rPr>
                          <w:b/>
                          <w:sz w:val="22"/>
                          <w:szCs w:val="22"/>
                          <w:lang w:eastAsia="en-US"/>
                        </w:rPr>
                        <w:t>01/011/2015</w:t>
                      </w:r>
                    </w:p>
                  </w:sdtContent>
                </w:sdt>
              </w:tc>
              <w:tc>
                <w:tcPr>
                  <w:tcW w:w="4253" w:type="dxa"/>
                </w:tcPr>
                <w:p w:rsidR="00A20CF2" w:rsidRPr="0005728F" w:rsidRDefault="00A20CF2" w:rsidP="00F52E64">
                  <w:pPr>
                    <w:spacing w:line="276" w:lineRule="auto"/>
                    <w:rPr>
                      <w:b/>
                      <w:sz w:val="22"/>
                      <w:szCs w:val="22"/>
                      <w:lang w:eastAsia="en-US"/>
                    </w:rPr>
                  </w:pPr>
                  <w:r w:rsidRPr="0005728F">
                    <w:rPr>
                      <w:b/>
                      <w:szCs w:val="22"/>
                      <w:lang w:eastAsia="en-US"/>
                    </w:rPr>
                    <w:t>Review Date:</w:t>
                  </w:r>
                  <w:r w:rsidRPr="0005728F">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A20CF2" w:rsidRPr="0005728F" w:rsidRDefault="00A20CF2" w:rsidP="00F52E64">
                      <w:pPr>
                        <w:spacing w:line="276" w:lineRule="auto"/>
                        <w:rPr>
                          <w:b/>
                          <w:sz w:val="22"/>
                          <w:szCs w:val="22"/>
                          <w:lang w:eastAsia="en-US"/>
                        </w:rPr>
                      </w:pPr>
                      <w:r w:rsidRPr="0005728F">
                        <w:rPr>
                          <w:b/>
                          <w:sz w:val="22"/>
                          <w:szCs w:val="22"/>
                          <w:lang w:eastAsia="en-US"/>
                        </w:rPr>
                        <w:t>01/11/2016</w:t>
                      </w:r>
                    </w:p>
                  </w:sdtContent>
                </w:sdt>
              </w:tc>
            </w:tr>
          </w:tbl>
          <w:p w:rsidR="00A20CF2" w:rsidRDefault="00A20CF2"/>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rStyle w:val="Heading1Char"/>
                <w:rFonts w:ascii="Times New Roman" w:hAnsi="Times New Roman" w:cs="Arial"/>
                <w:color w:val="000000"/>
                <w:sz w:val="22"/>
              </w:rPr>
              <w:id w:val="22492580"/>
              <w:text/>
            </w:sdtPr>
            <w:sdtEndPr>
              <w:rPr>
                <w:rStyle w:val="Heading1Char"/>
              </w:rPr>
            </w:sdtEndPr>
            <w:sdtContent>
              <w:p w:rsidR="007B7AC5" w:rsidRPr="005C77DB" w:rsidRDefault="003C5775" w:rsidP="003C5775">
                <w:pPr>
                  <w:tabs>
                    <w:tab w:val="left" w:pos="1080"/>
                  </w:tabs>
                  <w:rPr>
                    <w:b/>
                    <w:sz w:val="22"/>
                    <w:szCs w:val="22"/>
                  </w:rPr>
                </w:pPr>
                <w:r w:rsidRPr="003C5775">
                  <w:rPr>
                    <w:rStyle w:val="Heading1Char"/>
                    <w:rFonts w:ascii="Times New Roman" w:hAnsi="Times New Roman" w:cs="Arial"/>
                    <w:color w:val="000000"/>
                    <w:sz w:val="22"/>
                  </w:rPr>
                  <w:t>1.</w:t>
                </w:r>
                <w:r w:rsidRPr="003C5775">
                  <w:rPr>
                    <w:rStyle w:val="Heading1Char"/>
                    <w:rFonts w:ascii="Times New Roman" w:hAnsi="Times New Roman" w:cs="Arial"/>
                    <w:color w:val="000000"/>
                    <w:sz w:val="22"/>
                  </w:rPr>
                  <w:tab/>
                  <w:t>Clear appropriate working area to permit access and facilitate task – the general use of bonded abrasive cutting and grinding discs mounted in hand-held and angle grinders or free-standing crosscut machines.2.</w:t>
                </w:r>
                <w:r w:rsidRPr="003C5775">
                  <w:rPr>
                    <w:rStyle w:val="Heading1Char"/>
                    <w:rFonts w:ascii="Times New Roman" w:hAnsi="Times New Roman" w:cs="Arial"/>
                    <w:color w:val="000000"/>
                    <w:sz w:val="22"/>
                  </w:rPr>
                  <w:tab/>
                  <w:t>Ensure that machine is operating correctly and that guards are in place.3.</w:t>
                </w:r>
                <w:r w:rsidRPr="003C5775">
                  <w:rPr>
                    <w:rStyle w:val="Heading1Char"/>
                    <w:rFonts w:ascii="Times New Roman" w:hAnsi="Times New Roman" w:cs="Arial"/>
                    <w:color w:val="000000"/>
                    <w:sz w:val="22"/>
                  </w:rPr>
                  <w:tab/>
                  <w:t xml:space="preserve">Ensure that the wheel is dressed correctly and the tool rest is adjusted in accordance with the work to be undertaken i.e. as close to the wheel as </w:t>
                </w:r>
                <w:proofErr w:type="spellStart"/>
                <w:r w:rsidRPr="003C5775">
                  <w:rPr>
                    <w:rStyle w:val="Heading1Char"/>
                    <w:rFonts w:ascii="Times New Roman" w:hAnsi="Times New Roman" w:cs="Arial"/>
                    <w:color w:val="000000"/>
                    <w:sz w:val="22"/>
                  </w:rPr>
                  <w:t>possible.Clear</w:t>
                </w:r>
                <w:proofErr w:type="spellEnd"/>
                <w:r w:rsidRPr="003C5775">
                  <w:rPr>
                    <w:rStyle w:val="Heading1Char"/>
                    <w:rFonts w:ascii="Times New Roman" w:hAnsi="Times New Roman" w:cs="Arial"/>
                    <w:color w:val="000000"/>
                    <w:sz w:val="22"/>
                  </w:rPr>
                  <w:t xml:space="preserve"> work area upon completion of the work and remove any unused materials.</w:t>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3C5775" w:rsidTr="001E4C8A">
        <w:trPr>
          <w:trHeight w:val="800"/>
        </w:trPr>
        <w:tc>
          <w:tcPr>
            <w:tcW w:w="1526" w:type="dxa"/>
          </w:tcPr>
          <w:p w:rsidR="003C5775" w:rsidRPr="00FD5388" w:rsidRDefault="003C5775" w:rsidP="00BC2914">
            <w:pPr>
              <w:rPr>
                <w:rFonts w:cs="Arial"/>
                <w:b/>
                <w:sz w:val="22"/>
              </w:rPr>
            </w:pPr>
            <w:r w:rsidRPr="00FD5388">
              <w:rPr>
                <w:b/>
                <w:sz w:val="22"/>
              </w:rPr>
              <w:t>Contact with cutting tools in motion</w:t>
            </w:r>
          </w:p>
          <w:p w:rsidR="003C5775" w:rsidRDefault="003C5775" w:rsidP="00BC2914">
            <w:pPr>
              <w:rPr>
                <w:rFonts w:cs="Arial"/>
                <w:sz w:val="22"/>
              </w:rPr>
            </w:pPr>
          </w:p>
          <w:p w:rsidR="003C5775" w:rsidRDefault="003C5775" w:rsidP="00BC2914">
            <w:pPr>
              <w:rPr>
                <w:rFonts w:cs="Arial"/>
                <w:sz w:val="22"/>
              </w:rPr>
            </w:pPr>
          </w:p>
        </w:tc>
        <w:tc>
          <w:tcPr>
            <w:tcW w:w="2268" w:type="dxa"/>
          </w:tcPr>
          <w:p w:rsidR="003C5775" w:rsidRPr="00123A60" w:rsidRDefault="003C5775" w:rsidP="00BC2914">
            <w:pPr>
              <w:rPr>
                <w:szCs w:val="24"/>
              </w:rPr>
            </w:pPr>
            <w:r w:rsidRPr="001244F1">
              <w:rPr>
                <w:b/>
                <w:bCs/>
                <w:color w:val="000000"/>
                <w:sz w:val="22"/>
                <w:szCs w:val="22"/>
              </w:rPr>
              <w:t>Very Severe</w:t>
            </w:r>
            <w:r w:rsidRPr="001244F1">
              <w:rPr>
                <w:color w:val="000000"/>
                <w:sz w:val="22"/>
                <w:szCs w:val="22"/>
              </w:rPr>
              <w:t xml:space="preserve"> </w:t>
            </w:r>
            <w:r w:rsidRPr="001244F1">
              <w:rPr>
                <w:rStyle w:val="Emphasis"/>
                <w:sz w:val="22"/>
                <w:szCs w:val="22"/>
              </w:rPr>
              <w:t>e.g. death, permanent disability</w:t>
            </w:r>
          </w:p>
        </w:tc>
        <w:tc>
          <w:tcPr>
            <w:tcW w:w="4394" w:type="dxa"/>
          </w:tcPr>
          <w:p w:rsidR="003C5775" w:rsidRDefault="003C5775" w:rsidP="003C5775">
            <w:pPr>
              <w:pStyle w:val="DefaultText"/>
              <w:numPr>
                <w:ilvl w:val="0"/>
                <w:numId w:val="2"/>
              </w:numPr>
              <w:tabs>
                <w:tab w:val="clear" w:pos="1080"/>
                <w:tab w:val="num" w:pos="432"/>
                <w:tab w:val="left" w:pos="79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Only trained personnel to use this type of equipment</w:t>
            </w:r>
          </w:p>
          <w:p w:rsidR="003C5775" w:rsidRDefault="003C5775" w:rsidP="003C5775">
            <w:pPr>
              <w:pStyle w:val="DefaultText"/>
              <w:numPr>
                <w:ilvl w:val="0"/>
                <w:numId w:val="2"/>
              </w:numPr>
              <w:tabs>
                <w:tab w:val="clear" w:pos="1080"/>
                <w:tab w:val="num" w:pos="432"/>
                <w:tab w:val="left" w:pos="79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Ensure machine tool in good condition and all guards must be in place and tool rest correctly set.</w:t>
            </w:r>
          </w:p>
          <w:p w:rsidR="003C5775" w:rsidRDefault="003C5775" w:rsidP="003C5775">
            <w:pPr>
              <w:pStyle w:val="DefaultText"/>
              <w:numPr>
                <w:ilvl w:val="0"/>
                <w:numId w:val="2"/>
              </w:numPr>
              <w:tabs>
                <w:tab w:val="clear" w:pos="1080"/>
                <w:tab w:val="num" w:pos="432"/>
                <w:tab w:val="left" w:pos="79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Use tool on firm level base.</w:t>
            </w:r>
          </w:p>
          <w:p w:rsidR="003C5775" w:rsidRDefault="003C5775" w:rsidP="003C5775">
            <w:pPr>
              <w:pStyle w:val="DefaultText"/>
              <w:numPr>
                <w:ilvl w:val="0"/>
                <w:numId w:val="2"/>
              </w:numPr>
              <w:tabs>
                <w:tab w:val="clear" w:pos="1080"/>
                <w:tab w:val="num" w:pos="432"/>
                <w:tab w:val="left" w:pos="79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Keep hands as far away as possible from moving parts.</w:t>
            </w:r>
          </w:p>
          <w:p w:rsidR="003C5775" w:rsidRDefault="003C5775" w:rsidP="003C5775">
            <w:pPr>
              <w:numPr>
                <w:ilvl w:val="0"/>
                <w:numId w:val="2"/>
              </w:numPr>
              <w:tabs>
                <w:tab w:val="clear" w:pos="1080"/>
                <w:tab w:val="num" w:pos="432"/>
                <w:tab w:val="left" w:pos="792"/>
              </w:tabs>
              <w:ind w:left="432"/>
              <w:rPr>
                <w:rFonts w:cs="Arial"/>
                <w:sz w:val="22"/>
              </w:rPr>
            </w:pPr>
            <w:r>
              <w:rPr>
                <w:rStyle w:val="InitialStyle"/>
                <w:sz w:val="22"/>
              </w:rPr>
              <w:t>Ensure machine is isolated during tool changes and servicing note run down time as per working procedures.</w:t>
            </w:r>
          </w:p>
        </w:tc>
        <w:tc>
          <w:tcPr>
            <w:tcW w:w="2948" w:type="dxa"/>
          </w:tcPr>
          <w:p w:rsidR="003C5775" w:rsidRPr="00123A60" w:rsidRDefault="003C5775" w:rsidP="00870DD3">
            <w:pPr>
              <w:widowControl w:val="0"/>
              <w:rPr>
                <w:szCs w:val="24"/>
              </w:rPr>
            </w:pPr>
            <w:r>
              <w:t> </w:t>
            </w:r>
          </w:p>
        </w:tc>
        <w:tc>
          <w:tcPr>
            <w:tcW w:w="1021" w:type="dxa"/>
          </w:tcPr>
          <w:p w:rsidR="003C5775" w:rsidRPr="00556878" w:rsidRDefault="003C5775" w:rsidP="006B3EAF">
            <w:pPr>
              <w:rPr>
                <w:rFonts w:cs="Arial"/>
                <w:sz w:val="20"/>
              </w:rPr>
            </w:pPr>
            <w:r w:rsidRPr="00692070">
              <w:rPr>
                <w:b/>
                <w:szCs w:val="24"/>
              </w:rPr>
              <w:t>Significant</w:t>
            </w:r>
          </w:p>
        </w:tc>
        <w:tc>
          <w:tcPr>
            <w:tcW w:w="1134" w:type="dxa"/>
          </w:tcPr>
          <w:sdt>
            <w:sdtPr>
              <w:rPr>
                <w:b/>
                <w:sz w:val="22"/>
                <w:szCs w:val="22"/>
              </w:rPr>
              <w:id w:val="-324750678"/>
              <w:text/>
            </w:sdtPr>
            <w:sdtEndPr/>
            <w:sdtContent>
              <w:p w:rsidR="003C5775" w:rsidRDefault="003C5775" w:rsidP="00C80932">
                <w:pPr>
                  <w:rPr>
                    <w:b/>
                    <w:sz w:val="22"/>
                    <w:szCs w:val="22"/>
                  </w:rPr>
                </w:pPr>
                <w:r>
                  <w:rPr>
                    <w:b/>
                    <w:sz w:val="22"/>
                    <w:szCs w:val="22"/>
                  </w:rPr>
                  <w:t>LXC</w:t>
                </w:r>
              </w:p>
            </w:sdtContent>
          </w:sdt>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b/>
                <w:sz w:val="22"/>
              </w:rPr>
            </w:pPr>
            <w:r w:rsidRPr="00FD5388">
              <w:rPr>
                <w:rFonts w:cs="Arial"/>
                <w:b/>
                <w:sz w:val="22"/>
              </w:rPr>
              <w:t>Ejection of materials</w:t>
            </w:r>
          </w:p>
        </w:tc>
        <w:tc>
          <w:tcPr>
            <w:tcW w:w="2268" w:type="dxa"/>
          </w:tcPr>
          <w:p w:rsidR="003C5775" w:rsidRPr="00123A60" w:rsidRDefault="003C5775" w:rsidP="00BC2914">
            <w:pPr>
              <w:rPr>
                <w:szCs w:val="24"/>
              </w:rPr>
            </w:pPr>
            <w:r w:rsidRPr="001244F1">
              <w:rPr>
                <w:b/>
                <w:bCs/>
                <w:color w:val="000000"/>
                <w:sz w:val="22"/>
                <w:szCs w:val="22"/>
              </w:rPr>
              <w:t>Very Severe</w:t>
            </w:r>
            <w:r w:rsidRPr="001244F1">
              <w:rPr>
                <w:color w:val="000000"/>
                <w:sz w:val="22"/>
                <w:szCs w:val="22"/>
              </w:rPr>
              <w:t xml:space="preserve"> </w:t>
            </w:r>
            <w:r w:rsidRPr="001244F1">
              <w:rPr>
                <w:rStyle w:val="Emphasis"/>
                <w:sz w:val="22"/>
                <w:szCs w:val="22"/>
              </w:rPr>
              <w:t>e.g. death, permanent disability</w:t>
            </w:r>
          </w:p>
        </w:tc>
        <w:tc>
          <w:tcPr>
            <w:tcW w:w="4394" w:type="dxa"/>
          </w:tcPr>
          <w:p w:rsidR="003C5775" w:rsidRDefault="003C5775" w:rsidP="003C5775">
            <w:pPr>
              <w:pStyle w:val="DefaultText"/>
              <w:numPr>
                <w:ilvl w:val="0"/>
                <w:numId w:val="2"/>
              </w:numPr>
              <w:tabs>
                <w:tab w:val="clear" w:pos="1080"/>
                <w:tab w:val="num" w:pos="432"/>
                <w:tab w:val="left" w:pos="79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 xml:space="preserve">Wear eye protection where eye injury likely i.e. to protect against dust/penetration injury </w:t>
            </w:r>
          </w:p>
          <w:p w:rsidR="003C5775" w:rsidRDefault="003C5775" w:rsidP="003C5775">
            <w:pPr>
              <w:pStyle w:val="DefaultText"/>
              <w:numPr>
                <w:ilvl w:val="0"/>
                <w:numId w:val="2"/>
              </w:numPr>
              <w:tabs>
                <w:tab w:val="clear" w:pos="1080"/>
                <w:tab w:val="num" w:pos="432"/>
                <w:tab w:val="left" w:pos="79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 xml:space="preserve">Avoid contact with </w:t>
            </w:r>
            <w:r>
              <w:rPr>
                <w:rStyle w:val="InitialStyle"/>
                <w:rFonts w:ascii="Arial" w:hAnsi="Arial"/>
                <w:sz w:val="22"/>
              </w:rPr>
              <w:lastRenderedPageBreak/>
              <w:t>sealant/adhesive/lubricants.</w:t>
            </w:r>
          </w:p>
          <w:p w:rsidR="003C5775" w:rsidRDefault="003C5775" w:rsidP="003C5775">
            <w:pPr>
              <w:pStyle w:val="DefaultText"/>
              <w:numPr>
                <w:ilvl w:val="0"/>
                <w:numId w:val="2"/>
              </w:numPr>
              <w:tabs>
                <w:tab w:val="clear" w:pos="1080"/>
                <w:tab w:val="num" w:pos="432"/>
                <w:tab w:val="left" w:pos="79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Wear protective footwear</w:t>
            </w:r>
          </w:p>
        </w:tc>
        <w:tc>
          <w:tcPr>
            <w:tcW w:w="2948" w:type="dxa"/>
          </w:tcPr>
          <w:p w:rsidR="003C5775" w:rsidRPr="00123A60" w:rsidRDefault="003C5775" w:rsidP="00870DD3">
            <w:pPr>
              <w:widowControl w:val="0"/>
              <w:rPr>
                <w:szCs w:val="24"/>
              </w:rPr>
            </w:pPr>
          </w:p>
        </w:tc>
        <w:tc>
          <w:tcPr>
            <w:tcW w:w="1021" w:type="dxa"/>
          </w:tcPr>
          <w:p w:rsidR="003C5775" w:rsidRPr="00556878" w:rsidRDefault="003C5775" w:rsidP="006B3EAF">
            <w:pPr>
              <w:rPr>
                <w:rFonts w:cs="Arial"/>
                <w:sz w:val="20"/>
              </w:rPr>
            </w:pPr>
            <w:r w:rsidRPr="00692070">
              <w:rPr>
                <w:b/>
                <w:szCs w:val="24"/>
              </w:rPr>
              <w:t>Significant</w:t>
            </w:r>
          </w:p>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r w:rsidRPr="00FD5388">
              <w:rPr>
                <w:rFonts w:cs="Arial"/>
                <w:b/>
                <w:sz w:val="22"/>
              </w:rPr>
              <w:lastRenderedPageBreak/>
              <w:t>Slips and trips</w:t>
            </w:r>
          </w:p>
        </w:tc>
        <w:tc>
          <w:tcPr>
            <w:tcW w:w="2268" w:type="dxa"/>
          </w:tcPr>
          <w:p w:rsidR="003C5775" w:rsidRPr="00123A60" w:rsidRDefault="003C5775" w:rsidP="00BC2914">
            <w:pPr>
              <w:rPr>
                <w:szCs w:val="24"/>
              </w:rPr>
            </w:pPr>
            <w:r w:rsidRPr="001244F1">
              <w:rPr>
                <w:b/>
                <w:bCs/>
                <w:color w:val="000000"/>
                <w:sz w:val="22"/>
                <w:szCs w:val="22"/>
              </w:rPr>
              <w:t>Very Severe</w:t>
            </w:r>
            <w:r w:rsidRPr="001244F1">
              <w:rPr>
                <w:color w:val="000000"/>
                <w:sz w:val="22"/>
                <w:szCs w:val="22"/>
              </w:rPr>
              <w:t xml:space="preserve"> </w:t>
            </w:r>
            <w:r w:rsidRPr="001244F1">
              <w:rPr>
                <w:rStyle w:val="Emphasis"/>
                <w:sz w:val="22"/>
                <w:szCs w:val="22"/>
              </w:rPr>
              <w:t>e.g. death, permanent disability</w:t>
            </w:r>
          </w:p>
        </w:tc>
        <w:tc>
          <w:tcPr>
            <w:tcW w:w="4394" w:type="dxa"/>
          </w:tcPr>
          <w:p w:rsidR="003C5775" w:rsidRDefault="003C5775" w:rsidP="003C5775">
            <w:pPr>
              <w:pStyle w:val="DefaultText"/>
              <w:numPr>
                <w:ilvl w:val="0"/>
                <w:numId w:val="2"/>
              </w:numPr>
              <w:tabs>
                <w:tab w:val="clear" w:pos="1080"/>
                <w:tab w:val="num" w:pos="432"/>
                <w:tab w:val="left" w:pos="600"/>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Ensure that good housekeeping at workplace is maintained to acceptable health &amp; safety standards</w:t>
            </w:r>
          </w:p>
          <w:p w:rsidR="003C5775" w:rsidRDefault="003C5775" w:rsidP="003C5775">
            <w:pPr>
              <w:pStyle w:val="DefaultText"/>
              <w:numPr>
                <w:ilvl w:val="0"/>
                <w:numId w:val="2"/>
              </w:numPr>
              <w:tabs>
                <w:tab w:val="clear" w:pos="1080"/>
                <w:tab w:val="num" w:pos="432"/>
                <w:tab w:val="left" w:pos="600"/>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Ensure lighting at place of work is adequate. Avoid stroboscopic affect. Use/provide additional task lighting where required.</w:t>
            </w:r>
          </w:p>
          <w:p w:rsidR="003C5775" w:rsidRDefault="003C5775" w:rsidP="003C5775">
            <w:pPr>
              <w:pStyle w:val="DefaultText"/>
              <w:numPr>
                <w:ilvl w:val="0"/>
                <w:numId w:val="2"/>
              </w:numPr>
              <w:tabs>
                <w:tab w:val="clear" w:pos="1080"/>
                <w:tab w:val="num" w:pos="432"/>
                <w:tab w:val="left" w:pos="600"/>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Ensure that materials are stored within the allocated/demarcated areas to avoid encroaching onto walkways etc.</w:t>
            </w:r>
          </w:p>
          <w:p w:rsidR="003C5775" w:rsidRDefault="003C5775" w:rsidP="003C5775">
            <w:pPr>
              <w:numPr>
                <w:ilvl w:val="0"/>
                <w:numId w:val="2"/>
              </w:numPr>
              <w:tabs>
                <w:tab w:val="clear" w:pos="1080"/>
                <w:tab w:val="num" w:pos="432"/>
              </w:tabs>
              <w:ind w:left="432"/>
              <w:rPr>
                <w:rFonts w:cs="Arial"/>
                <w:sz w:val="22"/>
              </w:rPr>
            </w:pPr>
            <w:r>
              <w:rPr>
                <w:rStyle w:val="InitialStyle"/>
                <w:sz w:val="22"/>
              </w:rPr>
              <w:t>Ensure that any dustsheets etc. used are placed and fixed so as not to produce a tripping/slipping hazard.</w:t>
            </w:r>
          </w:p>
        </w:tc>
        <w:tc>
          <w:tcPr>
            <w:tcW w:w="2948" w:type="dxa"/>
          </w:tcPr>
          <w:p w:rsidR="003C5775" w:rsidRPr="00123A60" w:rsidRDefault="003C5775" w:rsidP="00870DD3">
            <w:pPr>
              <w:widowControl w:val="0"/>
              <w:rPr>
                <w:szCs w:val="24"/>
              </w:rPr>
            </w:pPr>
          </w:p>
        </w:tc>
        <w:tc>
          <w:tcPr>
            <w:tcW w:w="1021" w:type="dxa"/>
          </w:tcPr>
          <w:p w:rsidR="003C5775" w:rsidRDefault="003C5775" w:rsidP="006B3EAF">
            <w:r w:rsidRPr="00692070">
              <w:rPr>
                <w:b/>
                <w:szCs w:val="24"/>
              </w:rPr>
              <w:t>Significant</w:t>
            </w:r>
          </w:p>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r w:rsidRPr="00FD5388">
              <w:rPr>
                <w:rFonts w:cs="Arial"/>
                <w:b/>
                <w:sz w:val="22"/>
              </w:rPr>
              <w:t>Hazardous substances</w:t>
            </w:r>
          </w:p>
        </w:tc>
        <w:tc>
          <w:tcPr>
            <w:tcW w:w="2268" w:type="dxa"/>
          </w:tcPr>
          <w:p w:rsidR="003C5775" w:rsidRPr="00123A60" w:rsidRDefault="003C5775" w:rsidP="00BC2914">
            <w:pPr>
              <w:rPr>
                <w:szCs w:val="24"/>
              </w:rPr>
            </w:pPr>
            <w:r w:rsidRPr="001244F1">
              <w:rPr>
                <w:b/>
                <w:bCs/>
                <w:color w:val="000000"/>
                <w:sz w:val="22"/>
                <w:szCs w:val="22"/>
              </w:rPr>
              <w:t>Very Severe</w:t>
            </w:r>
            <w:r w:rsidRPr="001244F1">
              <w:rPr>
                <w:color w:val="000000"/>
                <w:sz w:val="22"/>
                <w:szCs w:val="22"/>
              </w:rPr>
              <w:t xml:space="preserve"> </w:t>
            </w:r>
            <w:r w:rsidRPr="001244F1">
              <w:rPr>
                <w:rStyle w:val="Emphasis"/>
                <w:sz w:val="22"/>
                <w:szCs w:val="22"/>
              </w:rPr>
              <w:t>e.g. death, permanent disability</w:t>
            </w:r>
          </w:p>
        </w:tc>
        <w:tc>
          <w:tcPr>
            <w:tcW w:w="4394" w:type="dxa"/>
          </w:tcPr>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Avoid contact with sealant/adhesive/lubricants/dust.</w:t>
            </w:r>
          </w:p>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Wear gloves when handling irritants.</w:t>
            </w:r>
          </w:p>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Good hygiene principals i.e. wash hands before eating, drinking and after work is completed.</w:t>
            </w:r>
          </w:p>
          <w:p w:rsidR="003C5775" w:rsidRDefault="003C5775" w:rsidP="003C5775">
            <w:pPr>
              <w:numPr>
                <w:ilvl w:val="0"/>
                <w:numId w:val="2"/>
              </w:numPr>
              <w:tabs>
                <w:tab w:val="clear" w:pos="1080"/>
                <w:tab w:val="num" w:pos="432"/>
              </w:tabs>
              <w:ind w:left="432"/>
              <w:rPr>
                <w:rFonts w:cs="Arial"/>
                <w:sz w:val="22"/>
              </w:rPr>
            </w:pPr>
            <w:r>
              <w:rPr>
                <w:rStyle w:val="InitialStyle"/>
                <w:sz w:val="22"/>
              </w:rPr>
              <w:t>Report any persistent irritation to your supervisor/Occupational. Health</w:t>
            </w:r>
          </w:p>
        </w:tc>
        <w:tc>
          <w:tcPr>
            <w:tcW w:w="2948" w:type="dxa"/>
          </w:tcPr>
          <w:p w:rsidR="003C5775" w:rsidRPr="00123A60" w:rsidRDefault="003C5775" w:rsidP="00870DD3">
            <w:pPr>
              <w:widowControl w:val="0"/>
              <w:rPr>
                <w:szCs w:val="24"/>
              </w:rPr>
            </w:pPr>
          </w:p>
        </w:tc>
        <w:tc>
          <w:tcPr>
            <w:tcW w:w="1021" w:type="dxa"/>
          </w:tcPr>
          <w:p w:rsidR="003C5775" w:rsidRDefault="003C5775" w:rsidP="006B3EAF">
            <w:r w:rsidRPr="00692070">
              <w:rPr>
                <w:b/>
                <w:szCs w:val="24"/>
              </w:rPr>
              <w:t>Significant</w:t>
            </w:r>
          </w:p>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r w:rsidRPr="00FD5388">
              <w:rPr>
                <w:rFonts w:cs="Arial"/>
                <w:b/>
                <w:sz w:val="22"/>
              </w:rPr>
              <w:t>Vapours</w:t>
            </w:r>
          </w:p>
        </w:tc>
        <w:tc>
          <w:tcPr>
            <w:tcW w:w="2268" w:type="dxa"/>
          </w:tcPr>
          <w:p w:rsidR="003C5775" w:rsidRPr="00123A60" w:rsidRDefault="003C5775" w:rsidP="00BC2914">
            <w:pPr>
              <w:rPr>
                <w:szCs w:val="24"/>
              </w:rPr>
            </w:pPr>
            <w:r w:rsidRPr="001244F1">
              <w:rPr>
                <w:b/>
                <w:bCs/>
                <w:color w:val="000000"/>
                <w:sz w:val="22"/>
                <w:szCs w:val="22"/>
              </w:rPr>
              <w:t>Very Severe</w:t>
            </w:r>
            <w:r w:rsidRPr="001244F1">
              <w:rPr>
                <w:color w:val="000000"/>
                <w:sz w:val="22"/>
                <w:szCs w:val="22"/>
              </w:rPr>
              <w:t xml:space="preserve"> </w:t>
            </w:r>
            <w:r w:rsidRPr="001244F1">
              <w:rPr>
                <w:rStyle w:val="Emphasis"/>
                <w:sz w:val="22"/>
                <w:szCs w:val="22"/>
              </w:rPr>
              <w:t>e.g. death, permanent disability</w:t>
            </w:r>
          </w:p>
        </w:tc>
        <w:tc>
          <w:tcPr>
            <w:tcW w:w="4394" w:type="dxa"/>
          </w:tcPr>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Ensure adequate ventilation</w:t>
            </w:r>
          </w:p>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 xml:space="preserve">LEV as required. Ensure that the LEV is examined and tested on a 12 monthly basis by a competent person and written record of the examination is kept. </w:t>
            </w:r>
          </w:p>
          <w:p w:rsidR="003C5775" w:rsidRDefault="003C5775" w:rsidP="003C5775">
            <w:pPr>
              <w:numPr>
                <w:ilvl w:val="0"/>
                <w:numId w:val="2"/>
              </w:numPr>
              <w:tabs>
                <w:tab w:val="clear" w:pos="1080"/>
                <w:tab w:val="num" w:pos="432"/>
              </w:tabs>
              <w:ind w:left="432"/>
              <w:rPr>
                <w:rFonts w:cs="Arial"/>
                <w:sz w:val="22"/>
              </w:rPr>
            </w:pPr>
            <w:r>
              <w:rPr>
                <w:sz w:val="22"/>
              </w:rPr>
              <w:t xml:space="preserve">Ensure adequate ventilation to working area by means of opening </w:t>
            </w:r>
            <w:r>
              <w:rPr>
                <w:sz w:val="22"/>
              </w:rPr>
              <w:lastRenderedPageBreak/>
              <w:t xml:space="preserve">doors and windows </w:t>
            </w:r>
            <w:proofErr w:type="spellStart"/>
            <w:r>
              <w:rPr>
                <w:sz w:val="22"/>
              </w:rPr>
              <w:t>etc</w:t>
            </w:r>
            <w:proofErr w:type="spellEnd"/>
          </w:p>
        </w:tc>
        <w:tc>
          <w:tcPr>
            <w:tcW w:w="2948" w:type="dxa"/>
          </w:tcPr>
          <w:p w:rsidR="003C5775" w:rsidRPr="00123A60" w:rsidRDefault="003C5775" w:rsidP="00870DD3">
            <w:pPr>
              <w:widowControl w:val="0"/>
              <w:rPr>
                <w:szCs w:val="24"/>
              </w:rPr>
            </w:pPr>
          </w:p>
        </w:tc>
        <w:tc>
          <w:tcPr>
            <w:tcW w:w="1021" w:type="dxa"/>
          </w:tcPr>
          <w:p w:rsidR="003C5775" w:rsidRDefault="003C5775" w:rsidP="006B3EAF">
            <w:r w:rsidRPr="00692070">
              <w:rPr>
                <w:b/>
                <w:szCs w:val="24"/>
              </w:rPr>
              <w:t>Significant</w:t>
            </w:r>
          </w:p>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r w:rsidRPr="00FD5388">
              <w:rPr>
                <w:rFonts w:cs="Arial"/>
                <w:b/>
                <w:sz w:val="22"/>
              </w:rPr>
              <w:lastRenderedPageBreak/>
              <w:t>Electricity</w:t>
            </w:r>
          </w:p>
        </w:tc>
        <w:tc>
          <w:tcPr>
            <w:tcW w:w="2268" w:type="dxa"/>
          </w:tcPr>
          <w:p w:rsidR="003C5775" w:rsidRPr="00123A60" w:rsidRDefault="003C5775" w:rsidP="00BC2914">
            <w:pPr>
              <w:rPr>
                <w:szCs w:val="24"/>
              </w:rPr>
            </w:pPr>
            <w:r w:rsidRPr="001244F1">
              <w:rPr>
                <w:b/>
                <w:bCs/>
                <w:color w:val="000000"/>
                <w:sz w:val="22"/>
                <w:szCs w:val="22"/>
              </w:rPr>
              <w:t>Very Severe</w:t>
            </w:r>
            <w:r w:rsidRPr="001244F1">
              <w:rPr>
                <w:color w:val="000000"/>
                <w:sz w:val="22"/>
                <w:szCs w:val="22"/>
              </w:rPr>
              <w:t xml:space="preserve"> </w:t>
            </w:r>
            <w:r w:rsidRPr="001244F1">
              <w:rPr>
                <w:rStyle w:val="Emphasis"/>
                <w:sz w:val="22"/>
                <w:szCs w:val="22"/>
              </w:rPr>
              <w:t>e.g. death, permanent disability</w:t>
            </w:r>
          </w:p>
        </w:tc>
        <w:tc>
          <w:tcPr>
            <w:tcW w:w="4394" w:type="dxa"/>
          </w:tcPr>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Visual check of portable electrical equipment before each use</w:t>
            </w:r>
          </w:p>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Check that equipment labelled as meeting code of practice for testing Portable Electrical Equipment.</w:t>
            </w:r>
          </w:p>
          <w:p w:rsidR="003C5775" w:rsidRDefault="003C5775" w:rsidP="003C5775">
            <w:pPr>
              <w:numPr>
                <w:ilvl w:val="0"/>
                <w:numId w:val="2"/>
              </w:numPr>
              <w:tabs>
                <w:tab w:val="clear" w:pos="1080"/>
                <w:tab w:val="num" w:pos="432"/>
              </w:tabs>
              <w:ind w:left="432"/>
              <w:rPr>
                <w:rFonts w:cs="Arial"/>
                <w:sz w:val="22"/>
              </w:rPr>
            </w:pPr>
            <w:r>
              <w:rPr>
                <w:rStyle w:val="InitialStyle"/>
                <w:sz w:val="22"/>
              </w:rPr>
              <w:t>Only trained personnel to use this type of equipment.</w:t>
            </w:r>
          </w:p>
        </w:tc>
        <w:tc>
          <w:tcPr>
            <w:tcW w:w="2948" w:type="dxa"/>
          </w:tcPr>
          <w:p w:rsidR="003C5775" w:rsidRPr="00123A60" w:rsidRDefault="003C5775" w:rsidP="00870DD3">
            <w:pPr>
              <w:widowControl w:val="0"/>
              <w:rPr>
                <w:szCs w:val="24"/>
              </w:rPr>
            </w:pPr>
          </w:p>
        </w:tc>
        <w:tc>
          <w:tcPr>
            <w:tcW w:w="1021" w:type="dxa"/>
          </w:tcPr>
          <w:p w:rsidR="003C5775" w:rsidRDefault="003C5775" w:rsidP="006B3EAF">
            <w:r w:rsidRPr="00692070">
              <w:rPr>
                <w:b/>
                <w:szCs w:val="24"/>
              </w:rPr>
              <w:t>Significant</w:t>
            </w:r>
          </w:p>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r w:rsidRPr="00FD5388">
              <w:rPr>
                <w:rFonts w:cs="Arial"/>
                <w:b/>
                <w:sz w:val="22"/>
              </w:rPr>
              <w:t>Entanglement with machinery</w:t>
            </w:r>
          </w:p>
        </w:tc>
        <w:tc>
          <w:tcPr>
            <w:tcW w:w="2268" w:type="dxa"/>
          </w:tcPr>
          <w:p w:rsidR="003C5775" w:rsidRPr="00123A60" w:rsidRDefault="003C5775" w:rsidP="00BC2914">
            <w:pPr>
              <w:rPr>
                <w:szCs w:val="24"/>
              </w:rPr>
            </w:pPr>
            <w:r w:rsidRPr="001244F1">
              <w:rPr>
                <w:b/>
                <w:bCs/>
                <w:color w:val="000000"/>
                <w:sz w:val="22"/>
                <w:szCs w:val="22"/>
              </w:rPr>
              <w:t>Very Severe</w:t>
            </w:r>
            <w:r w:rsidRPr="001244F1">
              <w:rPr>
                <w:color w:val="000000"/>
                <w:sz w:val="22"/>
                <w:szCs w:val="22"/>
              </w:rPr>
              <w:t xml:space="preserve"> </w:t>
            </w:r>
            <w:r w:rsidRPr="001244F1">
              <w:rPr>
                <w:rStyle w:val="Emphasis"/>
                <w:sz w:val="22"/>
                <w:szCs w:val="22"/>
              </w:rPr>
              <w:t>e.g. death, permanent disability</w:t>
            </w:r>
          </w:p>
        </w:tc>
        <w:tc>
          <w:tcPr>
            <w:tcW w:w="4394" w:type="dxa"/>
          </w:tcPr>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Ensure all guards are in place. Paying particular attention to any unguarded spindles i.e. protective sheath locked in place</w:t>
            </w:r>
          </w:p>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 xml:space="preserve">Wear appropriate clothing, tie back long hair and remove hanging jewellery </w:t>
            </w:r>
          </w:p>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Readily accessible stop controls that are easy to use and can be activated from the operators position. If not then additional emergency stop buttons must be fitted. These will need to be made known to all machine operators.</w:t>
            </w:r>
          </w:p>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Emergency stop buttons must be located around the workshop and be clearly marked with the appropriate sign. They must be set to “0 volts” bringing all workshop machinery to a halt.</w:t>
            </w:r>
          </w:p>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 xml:space="preserve">Emergency stops should be checked on a regular basis and kept accessible at all times. </w:t>
            </w:r>
          </w:p>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 xml:space="preserve">Loose clothing must be removed or </w:t>
            </w:r>
            <w:r>
              <w:rPr>
                <w:rStyle w:val="InitialStyle"/>
                <w:rFonts w:ascii="Arial" w:hAnsi="Arial"/>
                <w:sz w:val="22"/>
              </w:rPr>
              <w:lastRenderedPageBreak/>
              <w:t>securely fastened back. Jewellery, which could become entangled, must be removed.</w:t>
            </w:r>
          </w:p>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Students must not use equipment unless supervised and must be instructed in the safe use of the machine with regular reminders to reinforce this point.</w:t>
            </w:r>
          </w:p>
          <w:p w:rsidR="003C5775" w:rsidRDefault="003C5775" w:rsidP="003C5775">
            <w:pPr>
              <w:pStyle w:val="DefaultText"/>
              <w:numPr>
                <w:ilvl w:val="0"/>
                <w:numId w:val="2"/>
              </w:numPr>
              <w:tabs>
                <w:tab w:val="clear" w:pos="1080"/>
                <w:tab w:val="num" w:pos="43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432"/>
              <w:rPr>
                <w:rStyle w:val="InitialStyle"/>
                <w:rFonts w:ascii="Arial" w:hAnsi="Arial"/>
                <w:sz w:val="22"/>
              </w:rPr>
            </w:pPr>
            <w:r>
              <w:rPr>
                <w:rStyle w:val="InitialStyle"/>
                <w:rFonts w:ascii="Arial" w:hAnsi="Arial"/>
                <w:sz w:val="22"/>
              </w:rPr>
              <w:t>Fixed equipment should be regularly inspected by Technology Department Staff for obvious defects.</w:t>
            </w:r>
          </w:p>
          <w:p w:rsidR="003C5775" w:rsidRDefault="003C5775" w:rsidP="003C5775">
            <w:pPr>
              <w:numPr>
                <w:ilvl w:val="0"/>
                <w:numId w:val="2"/>
              </w:numPr>
              <w:tabs>
                <w:tab w:val="clear" w:pos="1080"/>
                <w:tab w:val="num" w:pos="432"/>
              </w:tabs>
              <w:ind w:left="432"/>
              <w:rPr>
                <w:rFonts w:cs="Arial"/>
                <w:sz w:val="22"/>
              </w:rPr>
            </w:pPr>
            <w:r>
              <w:rPr>
                <w:rStyle w:val="InitialStyle"/>
                <w:sz w:val="22"/>
              </w:rPr>
              <w:t>Any fixed equipment found to be faulty must be removed from service by isolating the power supply, so that it cannot be inadvertently switched on, and attaching a notice.</w:t>
            </w:r>
          </w:p>
        </w:tc>
        <w:tc>
          <w:tcPr>
            <w:tcW w:w="2948" w:type="dxa"/>
          </w:tcPr>
          <w:p w:rsidR="003C5775" w:rsidRPr="00123A60" w:rsidRDefault="003C5775" w:rsidP="00870DD3">
            <w:pPr>
              <w:widowControl w:val="0"/>
              <w:rPr>
                <w:szCs w:val="24"/>
              </w:rPr>
            </w:pPr>
          </w:p>
        </w:tc>
        <w:tc>
          <w:tcPr>
            <w:tcW w:w="1021" w:type="dxa"/>
          </w:tcPr>
          <w:p w:rsidR="003C5775" w:rsidRDefault="003C5775" w:rsidP="006B3EAF">
            <w:r w:rsidRPr="00692070">
              <w:rPr>
                <w:b/>
                <w:szCs w:val="24"/>
              </w:rPr>
              <w:t>Significant</w:t>
            </w:r>
          </w:p>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r w:rsidRPr="00FD5388">
              <w:rPr>
                <w:rFonts w:cs="Arial"/>
                <w:b/>
                <w:sz w:val="22"/>
              </w:rPr>
              <w:lastRenderedPageBreak/>
              <w:t>Burst wheel/disc</w:t>
            </w:r>
          </w:p>
        </w:tc>
        <w:tc>
          <w:tcPr>
            <w:tcW w:w="2268" w:type="dxa"/>
          </w:tcPr>
          <w:p w:rsidR="003C5775" w:rsidRPr="00123A60" w:rsidRDefault="003C5775" w:rsidP="00BC2914">
            <w:pPr>
              <w:rPr>
                <w:szCs w:val="24"/>
              </w:rPr>
            </w:pPr>
            <w:r w:rsidRPr="001244F1">
              <w:rPr>
                <w:b/>
                <w:bCs/>
                <w:color w:val="000000"/>
                <w:sz w:val="22"/>
                <w:szCs w:val="22"/>
              </w:rPr>
              <w:t>Very Severe</w:t>
            </w:r>
            <w:r w:rsidRPr="001244F1">
              <w:rPr>
                <w:color w:val="000000"/>
                <w:sz w:val="22"/>
                <w:szCs w:val="22"/>
              </w:rPr>
              <w:t xml:space="preserve"> </w:t>
            </w:r>
            <w:r w:rsidRPr="001244F1">
              <w:rPr>
                <w:rStyle w:val="Emphasis"/>
                <w:sz w:val="22"/>
                <w:szCs w:val="22"/>
              </w:rPr>
              <w:t>e.g. death, permanent disability</w:t>
            </w:r>
          </w:p>
        </w:tc>
        <w:tc>
          <w:tcPr>
            <w:tcW w:w="4394" w:type="dxa"/>
          </w:tcPr>
          <w:p w:rsidR="003C5775" w:rsidRDefault="003C5775" w:rsidP="003C5775">
            <w:pPr>
              <w:pStyle w:val="BodyText"/>
              <w:numPr>
                <w:ilvl w:val="0"/>
                <w:numId w:val="2"/>
              </w:numPr>
              <w:tabs>
                <w:tab w:val="clear" w:pos="1080"/>
                <w:tab w:val="num" w:pos="432"/>
              </w:tabs>
              <w:ind w:left="432"/>
              <w:jc w:val="left"/>
              <w:rPr>
                <w:rFonts w:ascii="Arial" w:hAnsi="Arial"/>
                <w:sz w:val="22"/>
                <w:lang w:val="en-GB"/>
              </w:rPr>
            </w:pPr>
            <w:r>
              <w:rPr>
                <w:rFonts w:ascii="Arial" w:hAnsi="Arial"/>
                <w:sz w:val="22"/>
                <w:lang w:val="en-GB"/>
              </w:rPr>
              <w:t>Only trained and authorised (in writing) staff to change abrasive wheels and discs.</w:t>
            </w:r>
          </w:p>
          <w:p w:rsidR="003C5775" w:rsidRDefault="003C5775" w:rsidP="003C5775">
            <w:pPr>
              <w:numPr>
                <w:ilvl w:val="0"/>
                <w:numId w:val="2"/>
              </w:numPr>
              <w:tabs>
                <w:tab w:val="clear" w:pos="1080"/>
                <w:tab w:val="left" w:pos="0"/>
                <w:tab w:val="num" w:pos="432"/>
                <w:tab w:val="left" w:pos="720"/>
                <w:tab w:val="left" w:pos="1440"/>
                <w:tab w:val="left" w:pos="2160"/>
                <w:tab w:val="left" w:pos="2880"/>
                <w:tab w:val="left" w:pos="3600"/>
                <w:tab w:val="left" w:pos="4320"/>
                <w:tab w:val="left" w:pos="5040"/>
                <w:tab w:val="left" w:pos="5760"/>
                <w:tab w:val="left" w:pos="6822"/>
                <w:tab w:val="left" w:pos="7362"/>
              </w:tabs>
              <w:ind w:left="432"/>
              <w:rPr>
                <w:sz w:val="22"/>
              </w:rPr>
            </w:pPr>
            <w:r>
              <w:rPr>
                <w:sz w:val="22"/>
              </w:rPr>
              <w:t>Each appointee should carry proof of authorisation.</w:t>
            </w:r>
          </w:p>
          <w:p w:rsidR="003C5775" w:rsidRDefault="003C5775" w:rsidP="003C5775">
            <w:pPr>
              <w:numPr>
                <w:ilvl w:val="0"/>
                <w:numId w:val="2"/>
              </w:numPr>
              <w:tabs>
                <w:tab w:val="clear" w:pos="1080"/>
                <w:tab w:val="num" w:pos="432"/>
              </w:tabs>
              <w:ind w:left="432"/>
              <w:rPr>
                <w:rFonts w:cs="Arial"/>
                <w:sz w:val="22"/>
              </w:rPr>
            </w:pPr>
            <w:r>
              <w:rPr>
                <w:sz w:val="22"/>
              </w:rPr>
              <w:t>Correct type of wheels/disc to suit the type of work and spindle speeds, etc. should be available.</w:t>
            </w:r>
          </w:p>
        </w:tc>
        <w:tc>
          <w:tcPr>
            <w:tcW w:w="2948" w:type="dxa"/>
          </w:tcPr>
          <w:p w:rsidR="003C5775" w:rsidRPr="00123A60" w:rsidRDefault="003C5775" w:rsidP="00870DD3">
            <w:pPr>
              <w:widowControl w:val="0"/>
              <w:rPr>
                <w:szCs w:val="24"/>
              </w:rPr>
            </w:pPr>
          </w:p>
        </w:tc>
        <w:tc>
          <w:tcPr>
            <w:tcW w:w="1021" w:type="dxa"/>
          </w:tcPr>
          <w:p w:rsidR="003C5775" w:rsidRDefault="003C5775" w:rsidP="006B3EAF">
            <w:r w:rsidRPr="00692070">
              <w:rPr>
                <w:b/>
                <w:szCs w:val="24"/>
              </w:rPr>
              <w:t>Significant</w:t>
            </w:r>
          </w:p>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r w:rsidRPr="00FD5388">
              <w:rPr>
                <w:rFonts w:cs="Arial"/>
                <w:b/>
                <w:sz w:val="22"/>
              </w:rPr>
              <w:t>Contact with wheel/disc</w:t>
            </w:r>
          </w:p>
        </w:tc>
        <w:tc>
          <w:tcPr>
            <w:tcW w:w="2268" w:type="dxa"/>
          </w:tcPr>
          <w:p w:rsidR="003C5775" w:rsidRPr="00123A60" w:rsidRDefault="003C5775" w:rsidP="00BC2914">
            <w:pPr>
              <w:rPr>
                <w:szCs w:val="24"/>
              </w:rPr>
            </w:pPr>
            <w:r w:rsidRPr="001244F1">
              <w:rPr>
                <w:b/>
                <w:bCs/>
                <w:color w:val="000000"/>
                <w:sz w:val="22"/>
                <w:szCs w:val="22"/>
              </w:rPr>
              <w:t>Very Severe</w:t>
            </w:r>
            <w:r w:rsidRPr="001244F1">
              <w:rPr>
                <w:color w:val="000000"/>
                <w:sz w:val="22"/>
                <w:szCs w:val="22"/>
              </w:rPr>
              <w:t xml:space="preserve"> </w:t>
            </w:r>
            <w:r w:rsidRPr="001244F1">
              <w:rPr>
                <w:rStyle w:val="Emphasis"/>
                <w:sz w:val="22"/>
                <w:szCs w:val="22"/>
              </w:rPr>
              <w:t>e.g. death, permanent disability</w:t>
            </w:r>
          </w:p>
        </w:tc>
        <w:tc>
          <w:tcPr>
            <w:tcW w:w="4394" w:type="dxa"/>
          </w:tcPr>
          <w:p w:rsidR="003C5775" w:rsidRDefault="003C5775" w:rsidP="003C5775">
            <w:pPr>
              <w:numPr>
                <w:ilvl w:val="0"/>
                <w:numId w:val="2"/>
              </w:numPr>
              <w:tabs>
                <w:tab w:val="clear" w:pos="1080"/>
                <w:tab w:val="left" w:pos="0"/>
                <w:tab w:val="num" w:pos="432"/>
                <w:tab w:val="left" w:pos="720"/>
                <w:tab w:val="left" w:pos="1440"/>
                <w:tab w:val="left" w:pos="2160"/>
                <w:tab w:val="left" w:pos="2880"/>
                <w:tab w:val="left" w:pos="3600"/>
                <w:tab w:val="left" w:pos="4320"/>
                <w:tab w:val="left" w:pos="5040"/>
                <w:tab w:val="left" w:pos="5760"/>
                <w:tab w:val="left" w:pos="6822"/>
                <w:tab w:val="left" w:pos="7362"/>
              </w:tabs>
              <w:ind w:left="432"/>
              <w:rPr>
                <w:sz w:val="22"/>
              </w:rPr>
            </w:pPr>
            <w:r>
              <w:rPr>
                <w:sz w:val="22"/>
              </w:rPr>
              <w:t>Wherever practicable, abrasive wheels should be fitted with working guards designed to contain every part of the wheel if it fractures.</w:t>
            </w:r>
          </w:p>
          <w:p w:rsidR="003C5775" w:rsidRDefault="003C5775" w:rsidP="003C5775">
            <w:pPr>
              <w:numPr>
                <w:ilvl w:val="0"/>
                <w:numId w:val="2"/>
              </w:numPr>
              <w:tabs>
                <w:tab w:val="clear" w:pos="1080"/>
                <w:tab w:val="left" w:pos="0"/>
                <w:tab w:val="num" w:pos="432"/>
                <w:tab w:val="left" w:pos="720"/>
                <w:tab w:val="left" w:pos="1440"/>
                <w:tab w:val="left" w:pos="2160"/>
                <w:tab w:val="left" w:pos="2880"/>
                <w:tab w:val="left" w:pos="3600"/>
                <w:tab w:val="left" w:pos="4320"/>
                <w:tab w:val="left" w:pos="5040"/>
                <w:tab w:val="left" w:pos="5760"/>
                <w:tab w:val="left" w:pos="6822"/>
                <w:tab w:val="left" w:pos="7362"/>
              </w:tabs>
              <w:ind w:left="432"/>
              <w:rPr>
                <w:sz w:val="22"/>
              </w:rPr>
            </w:pPr>
            <w:r>
              <w:rPr>
                <w:sz w:val="22"/>
              </w:rPr>
              <w:t xml:space="preserve">Good ventilation should be in place if dust is a hazard </w:t>
            </w:r>
          </w:p>
          <w:p w:rsidR="003C5775" w:rsidRDefault="003C5775" w:rsidP="003C5775">
            <w:pPr>
              <w:numPr>
                <w:ilvl w:val="0"/>
                <w:numId w:val="2"/>
              </w:numPr>
              <w:tabs>
                <w:tab w:val="clear" w:pos="1080"/>
                <w:tab w:val="left" w:pos="0"/>
                <w:tab w:val="num" w:pos="432"/>
                <w:tab w:val="left" w:pos="720"/>
                <w:tab w:val="left" w:pos="1440"/>
                <w:tab w:val="left" w:pos="2160"/>
                <w:tab w:val="left" w:pos="2880"/>
                <w:tab w:val="left" w:pos="3600"/>
                <w:tab w:val="left" w:pos="4320"/>
                <w:tab w:val="left" w:pos="4712"/>
                <w:tab w:val="left" w:pos="5040"/>
                <w:tab w:val="left" w:pos="5760"/>
                <w:tab w:val="left" w:pos="6822"/>
                <w:tab w:val="left" w:pos="7362"/>
              </w:tabs>
              <w:ind w:left="432"/>
              <w:rPr>
                <w:sz w:val="22"/>
              </w:rPr>
            </w:pPr>
            <w:r>
              <w:rPr>
                <w:sz w:val="22"/>
              </w:rPr>
              <w:t>Abrasive wheels should be stored in a dry area that is not susceptible to extreme temperatures.</w:t>
            </w:r>
          </w:p>
          <w:p w:rsidR="003C5775" w:rsidRDefault="003C5775" w:rsidP="003C5775">
            <w:pPr>
              <w:numPr>
                <w:ilvl w:val="0"/>
                <w:numId w:val="2"/>
              </w:numPr>
              <w:tabs>
                <w:tab w:val="clear" w:pos="1080"/>
                <w:tab w:val="left" w:pos="0"/>
                <w:tab w:val="num" w:pos="432"/>
                <w:tab w:val="left" w:pos="720"/>
                <w:tab w:val="left" w:pos="1440"/>
                <w:tab w:val="left" w:pos="2160"/>
                <w:tab w:val="left" w:pos="2880"/>
                <w:tab w:val="left" w:pos="3600"/>
                <w:tab w:val="left" w:pos="4320"/>
                <w:tab w:val="left" w:pos="5040"/>
                <w:tab w:val="left" w:pos="5760"/>
                <w:tab w:val="left" w:pos="6822"/>
                <w:tab w:val="left" w:pos="7362"/>
              </w:tabs>
              <w:ind w:left="432"/>
              <w:rPr>
                <w:sz w:val="22"/>
              </w:rPr>
            </w:pPr>
            <w:r>
              <w:rPr>
                <w:sz w:val="22"/>
              </w:rPr>
              <w:lastRenderedPageBreak/>
              <w:t>Proper storage facilities for wheels and discs should be available.</w:t>
            </w:r>
          </w:p>
          <w:p w:rsidR="003C5775" w:rsidRDefault="003C5775" w:rsidP="003C5775">
            <w:pPr>
              <w:numPr>
                <w:ilvl w:val="0"/>
                <w:numId w:val="2"/>
              </w:numPr>
              <w:tabs>
                <w:tab w:val="clear" w:pos="1080"/>
                <w:tab w:val="left" w:pos="0"/>
                <w:tab w:val="num" w:pos="432"/>
                <w:tab w:val="left" w:pos="720"/>
                <w:tab w:val="left" w:pos="1440"/>
                <w:tab w:val="left" w:pos="2160"/>
                <w:tab w:val="left" w:pos="2880"/>
                <w:tab w:val="left" w:pos="3600"/>
                <w:tab w:val="left" w:pos="4320"/>
                <w:tab w:val="left" w:pos="5040"/>
                <w:tab w:val="left" w:pos="5760"/>
                <w:tab w:val="left" w:pos="6822"/>
                <w:tab w:val="left" w:pos="7362"/>
              </w:tabs>
              <w:ind w:left="432"/>
              <w:rPr>
                <w:sz w:val="22"/>
              </w:rPr>
            </w:pPr>
            <w:r>
              <w:rPr>
                <w:sz w:val="22"/>
              </w:rPr>
              <w:t>All new discs should be inspected for damage before being fitted.</w:t>
            </w:r>
          </w:p>
          <w:p w:rsidR="003C5775" w:rsidRDefault="003C5775" w:rsidP="003C5775">
            <w:pPr>
              <w:numPr>
                <w:ilvl w:val="0"/>
                <w:numId w:val="2"/>
              </w:numPr>
              <w:tabs>
                <w:tab w:val="clear" w:pos="1080"/>
                <w:tab w:val="num" w:pos="432"/>
              </w:tabs>
              <w:ind w:left="432"/>
              <w:rPr>
                <w:rFonts w:cs="Arial"/>
                <w:sz w:val="22"/>
              </w:rPr>
            </w:pPr>
            <w:r>
              <w:rPr>
                <w:sz w:val="22"/>
              </w:rPr>
              <w:t>No loose clothing should be worn.</w:t>
            </w:r>
          </w:p>
        </w:tc>
        <w:tc>
          <w:tcPr>
            <w:tcW w:w="2948" w:type="dxa"/>
          </w:tcPr>
          <w:p w:rsidR="003C5775" w:rsidRPr="00123A60" w:rsidRDefault="003C5775" w:rsidP="00870DD3">
            <w:pPr>
              <w:widowControl w:val="0"/>
              <w:rPr>
                <w:szCs w:val="24"/>
              </w:rPr>
            </w:pPr>
          </w:p>
        </w:tc>
        <w:tc>
          <w:tcPr>
            <w:tcW w:w="1021" w:type="dxa"/>
          </w:tcPr>
          <w:p w:rsidR="003C5775" w:rsidRDefault="003C5775" w:rsidP="006B3EAF">
            <w:r w:rsidRPr="00692070">
              <w:rPr>
                <w:b/>
                <w:szCs w:val="24"/>
              </w:rPr>
              <w:t>Significant</w:t>
            </w:r>
          </w:p>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r w:rsidRPr="00FD5388">
              <w:rPr>
                <w:rFonts w:cs="Arial"/>
                <w:b/>
                <w:sz w:val="22"/>
              </w:rPr>
              <w:lastRenderedPageBreak/>
              <w:t>Fire</w:t>
            </w:r>
          </w:p>
        </w:tc>
        <w:tc>
          <w:tcPr>
            <w:tcW w:w="2268" w:type="dxa"/>
          </w:tcPr>
          <w:p w:rsidR="003C5775" w:rsidRDefault="003C5775" w:rsidP="00BC2914">
            <w:pPr>
              <w:rPr>
                <w:sz w:val="20"/>
              </w:rPr>
            </w:pPr>
            <w:r w:rsidRPr="001244F1">
              <w:rPr>
                <w:b/>
                <w:bCs/>
                <w:color w:val="000000"/>
                <w:sz w:val="22"/>
                <w:szCs w:val="22"/>
              </w:rPr>
              <w:t>Very Severe</w:t>
            </w:r>
            <w:r w:rsidRPr="001244F1">
              <w:rPr>
                <w:color w:val="000000"/>
                <w:sz w:val="22"/>
                <w:szCs w:val="22"/>
              </w:rPr>
              <w:t xml:space="preserve"> </w:t>
            </w:r>
            <w:r w:rsidRPr="001244F1">
              <w:rPr>
                <w:rStyle w:val="Emphasis"/>
                <w:sz w:val="22"/>
                <w:szCs w:val="22"/>
              </w:rPr>
              <w:t>e.g. death, permanent disability</w:t>
            </w:r>
          </w:p>
        </w:tc>
        <w:tc>
          <w:tcPr>
            <w:tcW w:w="4394" w:type="dxa"/>
          </w:tcPr>
          <w:p w:rsidR="003C5775" w:rsidRDefault="003C5775" w:rsidP="003C5775">
            <w:pPr>
              <w:numPr>
                <w:ilvl w:val="0"/>
                <w:numId w:val="2"/>
              </w:numPr>
              <w:tabs>
                <w:tab w:val="clear" w:pos="1080"/>
                <w:tab w:val="left" w:pos="0"/>
                <w:tab w:val="num" w:pos="432"/>
                <w:tab w:val="left" w:pos="720"/>
                <w:tab w:val="left" w:pos="1440"/>
                <w:tab w:val="left" w:pos="2160"/>
                <w:tab w:val="left" w:pos="2880"/>
                <w:tab w:val="left" w:pos="3600"/>
                <w:tab w:val="left" w:pos="4320"/>
                <w:tab w:val="left" w:pos="5040"/>
                <w:tab w:val="left" w:pos="5760"/>
                <w:tab w:val="left" w:pos="6822"/>
                <w:tab w:val="left" w:pos="7362"/>
              </w:tabs>
              <w:ind w:left="432"/>
              <w:rPr>
                <w:sz w:val="22"/>
              </w:rPr>
            </w:pPr>
            <w:r>
              <w:rPr>
                <w:sz w:val="22"/>
              </w:rPr>
              <w:t>Ensure good housekeeping at site and do not smoke.</w:t>
            </w:r>
          </w:p>
          <w:p w:rsidR="003C5775" w:rsidRDefault="003C5775" w:rsidP="003C5775">
            <w:pPr>
              <w:numPr>
                <w:ilvl w:val="0"/>
                <w:numId w:val="2"/>
              </w:numPr>
              <w:tabs>
                <w:tab w:val="clear" w:pos="1080"/>
                <w:tab w:val="left" w:pos="0"/>
                <w:tab w:val="num" w:pos="432"/>
                <w:tab w:val="left" w:pos="720"/>
                <w:tab w:val="left" w:pos="1440"/>
                <w:tab w:val="left" w:pos="2160"/>
                <w:tab w:val="left" w:pos="2880"/>
                <w:tab w:val="left" w:pos="3600"/>
                <w:tab w:val="left" w:pos="4320"/>
                <w:tab w:val="left" w:pos="5040"/>
                <w:tab w:val="left" w:pos="5760"/>
                <w:tab w:val="left" w:pos="6822"/>
                <w:tab w:val="left" w:pos="7362"/>
              </w:tabs>
              <w:spacing w:after="58"/>
              <w:ind w:left="432"/>
              <w:rPr>
                <w:sz w:val="22"/>
              </w:rPr>
            </w:pPr>
            <w:r>
              <w:rPr>
                <w:sz w:val="22"/>
              </w:rPr>
              <w:t xml:space="preserve">Ensure that waste material is cleaned away and items are placed in the metal bins prior to </w:t>
            </w:r>
            <w:proofErr w:type="spellStart"/>
            <w:r>
              <w:rPr>
                <w:sz w:val="22"/>
              </w:rPr>
              <w:t>re use</w:t>
            </w:r>
            <w:proofErr w:type="spellEnd"/>
            <w:r>
              <w:rPr>
                <w:sz w:val="22"/>
              </w:rPr>
              <w:t xml:space="preserve"> or disposal</w:t>
            </w:r>
          </w:p>
          <w:p w:rsidR="003C5775" w:rsidRDefault="003C5775" w:rsidP="003C5775">
            <w:pPr>
              <w:numPr>
                <w:ilvl w:val="0"/>
                <w:numId w:val="2"/>
              </w:numPr>
              <w:tabs>
                <w:tab w:val="clear" w:pos="1080"/>
                <w:tab w:val="left" w:pos="0"/>
                <w:tab w:val="num" w:pos="432"/>
                <w:tab w:val="left" w:pos="720"/>
                <w:tab w:val="left" w:pos="1440"/>
                <w:tab w:val="left" w:pos="2160"/>
                <w:tab w:val="left" w:pos="2880"/>
                <w:tab w:val="left" w:pos="3600"/>
                <w:tab w:val="left" w:pos="4320"/>
                <w:tab w:val="left" w:pos="5040"/>
                <w:tab w:val="left" w:pos="5760"/>
                <w:tab w:val="left" w:pos="6822"/>
                <w:tab w:val="left" w:pos="7362"/>
              </w:tabs>
              <w:spacing w:after="58"/>
              <w:ind w:left="432"/>
              <w:rPr>
                <w:sz w:val="22"/>
              </w:rPr>
            </w:pPr>
            <w:r>
              <w:rPr>
                <w:sz w:val="22"/>
              </w:rPr>
              <w:t>Hot sparks can be ejected from this equipment. Ensure that there are no combustible materials or flammable substances in the vicinity.</w:t>
            </w:r>
          </w:p>
          <w:p w:rsidR="003C5775" w:rsidRDefault="003C5775" w:rsidP="003C5775">
            <w:pPr>
              <w:numPr>
                <w:ilvl w:val="0"/>
                <w:numId w:val="2"/>
              </w:numPr>
              <w:tabs>
                <w:tab w:val="clear" w:pos="1080"/>
                <w:tab w:val="left" w:pos="0"/>
                <w:tab w:val="num" w:pos="432"/>
                <w:tab w:val="left" w:pos="720"/>
                <w:tab w:val="left" w:pos="1440"/>
                <w:tab w:val="left" w:pos="2160"/>
                <w:tab w:val="left" w:pos="2880"/>
                <w:tab w:val="left" w:pos="3600"/>
                <w:tab w:val="left" w:pos="4320"/>
                <w:tab w:val="left" w:pos="5040"/>
                <w:tab w:val="left" w:pos="5760"/>
                <w:tab w:val="left" w:pos="6822"/>
                <w:tab w:val="left" w:pos="7362"/>
              </w:tabs>
              <w:spacing w:after="58"/>
              <w:ind w:left="432"/>
              <w:rPr>
                <w:sz w:val="22"/>
              </w:rPr>
            </w:pPr>
            <w:r>
              <w:rPr>
                <w:sz w:val="22"/>
              </w:rPr>
              <w:t>Store all flammable substances in appropriate flammable cupboards or stores.</w:t>
            </w:r>
          </w:p>
          <w:p w:rsidR="003C5775" w:rsidRDefault="003C5775" w:rsidP="003C5775">
            <w:pPr>
              <w:numPr>
                <w:ilvl w:val="0"/>
                <w:numId w:val="2"/>
              </w:numPr>
              <w:tabs>
                <w:tab w:val="clear" w:pos="1080"/>
                <w:tab w:val="num" w:pos="432"/>
              </w:tabs>
              <w:ind w:left="432"/>
              <w:rPr>
                <w:rFonts w:cs="Arial"/>
                <w:sz w:val="22"/>
              </w:rPr>
            </w:pPr>
            <w:r>
              <w:rPr>
                <w:sz w:val="22"/>
              </w:rPr>
              <w:t>Always ensure that there is appropriate fire fighting equipment close at hand.</w:t>
            </w:r>
          </w:p>
        </w:tc>
        <w:tc>
          <w:tcPr>
            <w:tcW w:w="2948" w:type="dxa"/>
          </w:tcPr>
          <w:p w:rsidR="003C5775" w:rsidRPr="00123A60" w:rsidRDefault="003C5775" w:rsidP="00870DD3">
            <w:pPr>
              <w:widowControl w:val="0"/>
              <w:rPr>
                <w:szCs w:val="24"/>
              </w:rPr>
            </w:pPr>
          </w:p>
        </w:tc>
        <w:tc>
          <w:tcPr>
            <w:tcW w:w="1021" w:type="dxa"/>
          </w:tcPr>
          <w:p w:rsidR="003C5775" w:rsidRDefault="003C5775" w:rsidP="006B3EAF">
            <w:r w:rsidRPr="00692070">
              <w:rPr>
                <w:b/>
                <w:szCs w:val="24"/>
              </w:rPr>
              <w:t>Significant</w:t>
            </w:r>
          </w:p>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lastRenderedPageBreak/>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11771C"/>
    <w:rsid w:val="001E4C8A"/>
    <w:rsid w:val="001E4CE0"/>
    <w:rsid w:val="003C5775"/>
    <w:rsid w:val="004703AA"/>
    <w:rsid w:val="004A6755"/>
    <w:rsid w:val="004F20BE"/>
    <w:rsid w:val="00753C3C"/>
    <w:rsid w:val="0076471E"/>
    <w:rsid w:val="007B7AC5"/>
    <w:rsid w:val="00817AE6"/>
    <w:rsid w:val="008551D9"/>
    <w:rsid w:val="00870DD3"/>
    <w:rsid w:val="008A7123"/>
    <w:rsid w:val="008F4628"/>
    <w:rsid w:val="0091419E"/>
    <w:rsid w:val="00A20CF2"/>
    <w:rsid w:val="00B22095"/>
    <w:rsid w:val="00C80932"/>
    <w:rsid w:val="00DC03ED"/>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3</cp:revision>
  <dcterms:created xsi:type="dcterms:W3CDTF">2012-10-26T07:15:00Z</dcterms:created>
  <dcterms:modified xsi:type="dcterms:W3CDTF">2016-05-23T08:30:00Z</dcterms:modified>
</cp:coreProperties>
</file>